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880"/>
        <w:gridCol w:w="2460"/>
        <w:gridCol w:w="2840"/>
        <w:gridCol w:w="920"/>
      </w:tblGrid>
      <w:tr w:rsidR="00934181" w:rsidTr="00432906">
        <w:trPr>
          <w:trHeight w:val="253"/>
        </w:trPr>
        <w:tc>
          <w:tcPr>
            <w:tcW w:w="4580" w:type="dxa"/>
            <w:gridSpan w:val="3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sz w:val="22"/>
              </w:rPr>
              <w:t>Принято на Педагогическом совете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ind w:left="1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Утверждаю: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34181" w:rsidTr="00432906">
        <w:trPr>
          <w:trHeight w:val="292"/>
        </w:trPr>
        <w:tc>
          <w:tcPr>
            <w:tcW w:w="124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учреждения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ind w:left="1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Директор школы: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181" w:rsidTr="00432906">
        <w:trPr>
          <w:trHeight w:val="270"/>
        </w:trPr>
        <w:tc>
          <w:tcPr>
            <w:tcW w:w="124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Протокол №</w:t>
            </w:r>
          </w:p>
        </w:tc>
        <w:tc>
          <w:tcPr>
            <w:tcW w:w="3340" w:type="dxa"/>
            <w:gridSpan w:val="2"/>
            <w:shd w:val="clear" w:color="auto" w:fill="auto"/>
            <w:vAlign w:val="bottom"/>
          </w:tcPr>
          <w:p w:rsidR="00934181" w:rsidRDefault="00DC41AD" w:rsidP="00432906">
            <w:pPr>
              <w:spacing w:line="0" w:lineRule="atLeast"/>
              <w:rPr>
                <w:rFonts w:ascii="Times New Roman" w:eastAsia="Times New Roman" w:hAnsi="Times New Roman"/>
                <w:sz w:val="22"/>
                <w:u w:val="single"/>
              </w:rPr>
            </w:pPr>
            <w:r>
              <w:rPr>
                <w:rFonts w:ascii="Times New Roman" w:eastAsia="Times New Roman" w:hAnsi="Times New Roman"/>
                <w:sz w:val="22"/>
                <w:u w:val="single"/>
              </w:rPr>
              <w:t xml:space="preserve"> 1 от 24.08.2016 г</w:t>
            </w:r>
          </w:p>
        </w:tc>
        <w:tc>
          <w:tcPr>
            <w:tcW w:w="3760" w:type="dxa"/>
            <w:gridSpan w:val="2"/>
            <w:shd w:val="clear" w:color="auto" w:fill="auto"/>
            <w:vAlign w:val="bottom"/>
          </w:tcPr>
          <w:p w:rsidR="00934181" w:rsidRDefault="00DC41AD" w:rsidP="00432906">
            <w:pPr>
              <w:spacing w:line="0" w:lineRule="atLeast"/>
              <w:ind w:left="116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_________ </w:t>
            </w:r>
            <w:r w:rsidR="00934181">
              <w:rPr>
                <w:rFonts w:ascii="Times New Roman" w:eastAsia="Times New Roman" w:hAnsi="Times New Roman"/>
                <w:w w:val="99"/>
                <w:sz w:val="22"/>
              </w:rPr>
              <w:t xml:space="preserve">Т. А. </w:t>
            </w:r>
            <w:proofErr w:type="spellStart"/>
            <w:r w:rsidR="00934181">
              <w:rPr>
                <w:rFonts w:ascii="Times New Roman" w:eastAsia="Times New Roman" w:hAnsi="Times New Roman"/>
                <w:w w:val="99"/>
                <w:sz w:val="22"/>
              </w:rPr>
              <w:t>Зубань</w:t>
            </w:r>
            <w:proofErr w:type="spellEnd"/>
            <w:r w:rsidR="00934181">
              <w:rPr>
                <w:rFonts w:ascii="Times New Roman" w:eastAsia="Times New Roman" w:hAnsi="Times New Roman"/>
                <w:w w:val="99"/>
                <w:sz w:val="22"/>
              </w:rPr>
              <w:t xml:space="preserve"> </w:t>
            </w:r>
          </w:p>
        </w:tc>
      </w:tr>
      <w:tr w:rsidR="00934181" w:rsidTr="00432906">
        <w:trPr>
          <w:trHeight w:val="294"/>
        </w:trPr>
        <w:tc>
          <w:tcPr>
            <w:tcW w:w="124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ind w:left="1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Приказ №  </w:t>
            </w:r>
            <w:r w:rsidR="006F3518">
              <w:rPr>
                <w:rFonts w:ascii="Times New Roman" w:eastAsia="Times New Roman" w:hAnsi="Times New Roman"/>
                <w:sz w:val="22"/>
              </w:rPr>
              <w:t>46</w:t>
            </w:r>
            <w:r w:rsidR="00DC41AD">
              <w:rPr>
                <w:rFonts w:ascii="Times New Roman" w:eastAsia="Times New Roman" w:hAnsi="Times New Roman"/>
                <w:sz w:val="22"/>
              </w:rPr>
              <w:t>/1</w:t>
            </w:r>
            <w:r>
              <w:rPr>
                <w:rFonts w:ascii="Times New Roman" w:eastAsia="Times New Roman" w:hAnsi="Times New Roman"/>
                <w:sz w:val="22"/>
              </w:rPr>
              <w:t xml:space="preserve">  от</w:t>
            </w:r>
            <w:r w:rsidR="00DC41AD">
              <w:rPr>
                <w:rFonts w:ascii="Times New Roman" w:eastAsia="Times New Roman" w:hAnsi="Times New Roman"/>
                <w:sz w:val="22"/>
              </w:rPr>
              <w:t xml:space="preserve">      31.08.2016 г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34181" w:rsidRDefault="00934181" w:rsidP="00432906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  <w:u w:val="single"/>
              </w:rPr>
            </w:pPr>
          </w:p>
        </w:tc>
      </w:tr>
    </w:tbl>
    <w:p w:rsidR="00934181" w:rsidRDefault="00934181" w:rsidP="009341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934181" w:rsidRDefault="00934181" w:rsidP="00F86834">
      <w:pPr>
        <w:spacing w:line="234" w:lineRule="auto"/>
        <w:ind w:left="540" w:right="5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Порядок учета и списания бланков аттестатов об основном общем и среднем общем образовании, приложений к ним и медалей «За особые успехи в учении»</w:t>
      </w:r>
    </w:p>
    <w:p w:rsidR="00934181" w:rsidRDefault="00934181" w:rsidP="00934181">
      <w:pPr>
        <w:spacing w:line="8" w:lineRule="exact"/>
        <w:rPr>
          <w:rFonts w:ascii="Times New Roman" w:eastAsia="Times New Roman" w:hAnsi="Times New Roman"/>
          <w:sz w:val="24"/>
        </w:rPr>
      </w:pPr>
    </w:p>
    <w:p w:rsidR="00F86834" w:rsidRDefault="00934181" w:rsidP="00934181">
      <w:pPr>
        <w:spacing w:line="249" w:lineRule="auto"/>
        <w:ind w:left="2340" w:right="1320" w:hanging="102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муниципального бюджетного общеобразовательного учреждения</w:t>
      </w:r>
    </w:p>
    <w:p w:rsidR="00934181" w:rsidRDefault="00934181" w:rsidP="00934181">
      <w:pPr>
        <w:spacing w:line="249" w:lineRule="auto"/>
        <w:ind w:left="2340" w:right="1320" w:hanging="102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« </w:t>
      </w:r>
      <w:proofErr w:type="spellStart"/>
      <w:r>
        <w:rPr>
          <w:rFonts w:ascii="Times New Roman" w:eastAsia="Times New Roman" w:hAnsi="Times New Roman"/>
          <w:sz w:val="23"/>
        </w:rPr>
        <w:t>Гилево-Логовская</w:t>
      </w:r>
      <w:proofErr w:type="spellEnd"/>
      <w:r>
        <w:rPr>
          <w:rFonts w:ascii="Times New Roman" w:eastAsia="Times New Roman" w:hAnsi="Times New Roman"/>
          <w:sz w:val="23"/>
        </w:rPr>
        <w:t xml:space="preserve">  средняя общеобразовательная школа»</w:t>
      </w:r>
    </w:p>
    <w:p w:rsidR="00934181" w:rsidRDefault="00934181" w:rsidP="00934181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34" w:lineRule="auto"/>
        <w:ind w:right="6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Порядок учета и списания бланков аттестатов об основном общем и среднем общем образовании и приложений к ним.</w:t>
      </w:r>
    </w:p>
    <w:p w:rsidR="00934181" w:rsidRDefault="00934181" w:rsidP="00934181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33" w:lineRule="auto"/>
        <w:ind w:right="716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</w:rPr>
        <w:t xml:space="preserve">1.1. При поступлении. </w:t>
      </w:r>
      <w:r>
        <w:rPr>
          <w:rFonts w:ascii="Times New Roman" w:eastAsia="Times New Roman" w:hAnsi="Times New Roman"/>
          <w:b/>
          <w:sz w:val="22"/>
          <w:u w:val="single"/>
        </w:rPr>
        <w:t>Требования:</w:t>
      </w:r>
    </w:p>
    <w:p w:rsidR="00934181" w:rsidRDefault="00934181" w:rsidP="00934181">
      <w:pPr>
        <w:spacing w:line="9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38" w:lineRule="auto"/>
        <w:ind w:firstLine="44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 Бланки аттестатов об основном общем и среднем общем образовании и приложения к ним, поступившие в учреждение, принимаются материально ответственным лицом. Приемка производится в день поступления бланков документов. При приемке проверяется соответствие фактического количества, серий и номеров бланков документов данным, указанным в сопроводительных документах (накладных, квитанциях и т.п.). Операция по поступлению БСО отражается в книге учета бланков строгой отчетности </w:t>
      </w:r>
      <w:r>
        <w:t xml:space="preserve"> </w:t>
      </w:r>
      <w:r>
        <w:rPr>
          <w:rFonts w:ascii="Times New Roman" w:eastAsia="Times New Roman" w:hAnsi="Times New Roman"/>
          <w:sz w:val="22"/>
        </w:rPr>
        <w:t xml:space="preserve">по наименованиям, сериям и номерам. </w:t>
      </w:r>
    </w:p>
    <w:p w:rsidR="00934181" w:rsidRDefault="00934181" w:rsidP="00934181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33" w:lineRule="auto"/>
        <w:ind w:firstLine="5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Листы в книге должны быть пронумерованы, прошнурованы, подписаны руководителем, а также скреплены печатью учреждения.</w:t>
      </w:r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35" w:lineRule="auto"/>
        <w:ind w:right="20"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Допускается внесение исправлений, содержащих дату исправления, фамилии и инициалы, а так же подписи лиц, оформивших документы, в которые внесены исправления.</w:t>
      </w:r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33" w:lineRule="auto"/>
        <w:ind w:right="20" w:firstLine="540"/>
        <w:jc w:val="both"/>
        <w:rPr>
          <w:rFonts w:ascii="Times New Roman" w:eastAsia="Times New Roman" w:hAnsi="Times New Roman"/>
          <w:color w:val="0000FF"/>
          <w:sz w:val="22"/>
        </w:rPr>
      </w:pPr>
      <w:r>
        <w:rPr>
          <w:rFonts w:ascii="Times New Roman" w:eastAsia="Times New Roman" w:hAnsi="Times New Roman"/>
          <w:sz w:val="22"/>
        </w:rPr>
        <w:t xml:space="preserve">2.Возврат не использованных и испорченных БСО отражается в книге учета бланков строгой отчетности </w:t>
      </w:r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33" w:lineRule="auto"/>
        <w:ind w:right="750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</w:rPr>
        <w:t xml:space="preserve">1.2. При выбытии. </w:t>
      </w:r>
      <w:r>
        <w:rPr>
          <w:rFonts w:ascii="Times New Roman" w:eastAsia="Times New Roman" w:hAnsi="Times New Roman"/>
          <w:b/>
          <w:sz w:val="22"/>
          <w:u w:val="single"/>
        </w:rPr>
        <w:t>Требования:</w:t>
      </w:r>
    </w:p>
    <w:p w:rsidR="00934181" w:rsidRDefault="00934181" w:rsidP="0093418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39" w:lineRule="auto"/>
        <w:ind w:left="5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 Согласно </w:t>
      </w:r>
      <w:hyperlink r:id="rId5" w:history="1">
        <w:r w:rsidRPr="00C04520">
          <w:rPr>
            <w:rFonts w:ascii="Times New Roman" w:eastAsia="Times New Roman" w:hAnsi="Times New Roman"/>
            <w:sz w:val="22"/>
          </w:rPr>
          <w:t xml:space="preserve">п. 337 </w:t>
        </w:r>
      </w:hyperlink>
      <w:r>
        <w:rPr>
          <w:rFonts w:ascii="Times New Roman" w:eastAsia="Times New Roman" w:hAnsi="Times New Roman"/>
          <w:sz w:val="22"/>
        </w:rPr>
        <w:t>Инструкции N 157н:</w:t>
      </w:r>
    </w:p>
    <w:p w:rsidR="00934181" w:rsidRDefault="00934181" w:rsidP="00934181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934181" w:rsidRDefault="00934181" w:rsidP="00934181">
      <w:pPr>
        <w:spacing w:line="236" w:lineRule="auto"/>
        <w:ind w:firstLine="540"/>
        <w:jc w:val="both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sz w:val="22"/>
        </w:rPr>
        <w:t>Внутренние перемещения бланков строгой отчетности в учреждении производятся на основании первичного оправдательного документа - Акта приема-передачи</w:t>
      </w:r>
      <w:r>
        <w:rPr>
          <w:rFonts w:ascii="Times New Roman" w:eastAsia="Times New Roman" w:hAnsi="Times New Roman"/>
          <w:color w:val="00B0F0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(Приложение № 2) Все операции по выбытию БСО отражаются в книге учета бланков строгой отчетности </w:t>
      </w:r>
      <w:r>
        <w:rPr>
          <w:rFonts w:ascii="Times New Roman" w:eastAsia="Times New Roman" w:hAnsi="Times New Roman"/>
          <w:color w:val="000000"/>
          <w:sz w:val="22"/>
        </w:rPr>
        <w:t>по</w:t>
      </w:r>
      <w:r>
        <w:rPr>
          <w:rFonts w:ascii="Times New Roman" w:eastAsia="Times New Roman" w:hAnsi="Times New Roman"/>
          <w:color w:val="0000FF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наименованиям, сериям и номерам.</w:t>
      </w:r>
    </w:p>
    <w:p w:rsidR="00934181" w:rsidRDefault="00934181" w:rsidP="00934181">
      <w:pPr>
        <w:spacing w:line="17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numPr>
          <w:ilvl w:val="0"/>
          <w:numId w:val="1"/>
        </w:numPr>
        <w:tabs>
          <w:tab w:val="left" w:pos="784"/>
        </w:tabs>
        <w:spacing w:line="235" w:lineRule="auto"/>
        <w:ind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Выбытие БСО в связи с выявлением </w:t>
      </w:r>
      <w:r>
        <w:rPr>
          <w:rFonts w:ascii="Times New Roman" w:eastAsia="Times New Roman" w:hAnsi="Times New Roman"/>
          <w:b/>
          <w:sz w:val="22"/>
        </w:rPr>
        <w:t>порчи,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хищений,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недостачи,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принятия решения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 xml:space="preserve">об их списании (уничтожении) </w:t>
      </w:r>
      <w:r>
        <w:rPr>
          <w:rFonts w:ascii="Times New Roman" w:eastAsia="Times New Roman" w:hAnsi="Times New Roman"/>
          <w:sz w:val="22"/>
        </w:rPr>
        <w:t>производится на основании Акта о списании бланков строгой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отчетности.</w:t>
      </w:r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spacing w:line="237" w:lineRule="auto"/>
        <w:ind w:right="20"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 акте должен быть приведен состав комиссии по списанию</w:t>
      </w:r>
      <w:r w:rsidR="00C04520">
        <w:rPr>
          <w:rFonts w:ascii="Times New Roman" w:eastAsia="Times New Roman" w:hAnsi="Times New Roman"/>
          <w:sz w:val="22"/>
        </w:rPr>
        <w:t xml:space="preserve"> и уничтожению бланков аттестатов, приложений об основном общем, среднем общем образовании</w:t>
      </w:r>
      <w:r>
        <w:rPr>
          <w:rFonts w:ascii="Times New Roman" w:eastAsia="Times New Roman" w:hAnsi="Times New Roman"/>
          <w:sz w:val="22"/>
        </w:rPr>
        <w:t>, указаны дата и номер документа, которым данная комиссия была назначена, прописан период, за который производится списание. Списываемые БСО перечисляются с проставлением их номеров, серии и объяснением причин списания. Акт должен быть подписан членами комиссии и утвержден руководителем образовательного учреждения.</w:t>
      </w:r>
    </w:p>
    <w:p w:rsidR="00934181" w:rsidRDefault="00934181" w:rsidP="00934181">
      <w:pPr>
        <w:spacing w:line="18" w:lineRule="exact"/>
        <w:rPr>
          <w:rFonts w:ascii="Times New Roman" w:eastAsia="Times New Roman" w:hAnsi="Times New Roman"/>
          <w:sz w:val="22"/>
        </w:rPr>
      </w:pPr>
    </w:p>
    <w:p w:rsidR="00934181" w:rsidRPr="00934181" w:rsidRDefault="00934181" w:rsidP="00934181">
      <w:pPr>
        <w:numPr>
          <w:ilvl w:val="0"/>
          <w:numId w:val="1"/>
        </w:numPr>
        <w:tabs>
          <w:tab w:val="left" w:pos="796"/>
        </w:tabs>
        <w:spacing w:line="238" w:lineRule="auto"/>
        <w:ind w:firstLine="540"/>
        <w:jc w:val="both"/>
        <w:rPr>
          <w:rFonts w:ascii="Times New Roman" w:eastAsia="Times New Roman" w:hAnsi="Times New Roman"/>
          <w:sz w:val="22"/>
        </w:rPr>
        <w:sectPr w:rsidR="00934181" w:rsidRPr="00934181">
          <w:pgSz w:w="11900" w:h="16836"/>
          <w:pgMar w:top="1125" w:right="840" w:bottom="678" w:left="1700" w:header="0" w:footer="0" w:gutter="0"/>
          <w:cols w:space="0" w:equalWidth="0">
            <w:col w:w="9360"/>
          </w:cols>
          <w:docGrid w:linePitch="360"/>
        </w:sectPr>
      </w:pPr>
      <w:r w:rsidRPr="00934181">
        <w:rPr>
          <w:rFonts w:ascii="Times New Roman" w:eastAsia="Times New Roman" w:hAnsi="Times New Roman"/>
          <w:sz w:val="22"/>
        </w:rPr>
        <w:t xml:space="preserve">При списании БСО, оформленных соответствующим образом и выданных учащимся по завершении процесса образования о получении ими определенного уровня образования, при выдаче дубликата и порчи БСО, учитываются данные специальных книг регистрации выданных документов об образовании. Книга регистрации выданных документов об образовании ведется в соответствии с требованиями Приказа Министерства образования и науки РФ № 115 от 14.02.2014. К Акту о списании бланков строгой отчетности </w:t>
      </w:r>
    </w:p>
    <w:p w:rsidR="00934181" w:rsidRDefault="00934181" w:rsidP="00934181">
      <w:pPr>
        <w:spacing w:line="256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spacing w:line="0" w:lineRule="atLeast"/>
        <w:rPr>
          <w:sz w:val="22"/>
        </w:rPr>
      </w:pPr>
      <w:r>
        <w:rPr>
          <w:sz w:val="22"/>
        </w:rPr>
        <w:t>1</w:t>
      </w:r>
    </w:p>
    <w:p w:rsidR="00934181" w:rsidRDefault="00934181" w:rsidP="00934181">
      <w:pPr>
        <w:spacing w:line="0" w:lineRule="atLeast"/>
        <w:rPr>
          <w:sz w:val="22"/>
        </w:rPr>
        <w:sectPr w:rsidR="00934181">
          <w:type w:val="continuous"/>
          <w:pgSz w:w="11900" w:h="16836"/>
          <w:pgMar w:top="1125" w:right="840" w:bottom="678" w:left="10940" w:header="0" w:footer="0" w:gutter="0"/>
          <w:cols w:space="0" w:equalWidth="0">
            <w:col w:w="120"/>
          </w:cols>
          <w:docGrid w:linePitch="360"/>
        </w:sectPr>
      </w:pPr>
    </w:p>
    <w:p w:rsidR="00934181" w:rsidRDefault="00934181" w:rsidP="00934181">
      <w:pPr>
        <w:spacing w:line="235" w:lineRule="auto"/>
        <w:ind w:right="20"/>
        <w:rPr>
          <w:rFonts w:ascii="Times New Roman" w:eastAsia="Times New Roman" w:hAnsi="Times New Roman"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sz w:val="22"/>
        </w:rPr>
        <w:lastRenderedPageBreak/>
        <w:t xml:space="preserve">прикладывается выписка из Книги регистрации выданных документов об образовании, заверенная подписью руководителя учреждения и скрепленная печатью. </w:t>
      </w:r>
    </w:p>
    <w:p w:rsidR="00934181" w:rsidRDefault="00934181" w:rsidP="00934181">
      <w:pPr>
        <w:spacing w:line="16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33" w:lineRule="auto"/>
        <w:ind w:right="710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</w:rPr>
        <w:t xml:space="preserve">1.3. При уничтожении. </w:t>
      </w:r>
      <w:r>
        <w:rPr>
          <w:rFonts w:ascii="Times New Roman" w:eastAsia="Times New Roman" w:hAnsi="Times New Roman"/>
          <w:b/>
          <w:sz w:val="22"/>
          <w:u w:val="single"/>
        </w:rPr>
        <w:t>Требования:</w:t>
      </w:r>
    </w:p>
    <w:p w:rsidR="00934181" w:rsidRDefault="00934181" w:rsidP="00934181">
      <w:pPr>
        <w:spacing w:line="9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numPr>
          <w:ilvl w:val="2"/>
          <w:numId w:val="2"/>
        </w:numPr>
        <w:tabs>
          <w:tab w:val="left" w:pos="764"/>
        </w:tabs>
        <w:spacing w:line="236" w:lineRule="auto"/>
        <w:ind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 случае уничтожения испорченных либо устаревших БСО составляются Акты о списании бланков строгой отчетности отдельно на списание бланков о среднем общем образовании и основном общем образовании.</w:t>
      </w:r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2"/>
          <w:numId w:val="2"/>
        </w:numPr>
        <w:tabs>
          <w:tab w:val="left" w:pos="852"/>
        </w:tabs>
        <w:spacing w:line="233" w:lineRule="auto"/>
        <w:ind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Уничтожение </w:t>
      </w:r>
      <w:proofErr w:type="gramStart"/>
      <w:r>
        <w:rPr>
          <w:rFonts w:ascii="Times New Roman" w:eastAsia="Times New Roman" w:hAnsi="Times New Roman"/>
          <w:sz w:val="22"/>
        </w:rPr>
        <w:t>испорченных</w:t>
      </w:r>
      <w:proofErr w:type="gramEnd"/>
      <w:r>
        <w:rPr>
          <w:rFonts w:ascii="Times New Roman" w:eastAsia="Times New Roman" w:hAnsi="Times New Roman"/>
          <w:sz w:val="22"/>
        </w:rPr>
        <w:t xml:space="preserve"> БСО следует производить в присутствии назначенной</w:t>
      </w:r>
      <w:r w:rsidR="00DC41AD">
        <w:rPr>
          <w:rFonts w:ascii="Times New Roman" w:eastAsia="Times New Roman" w:hAnsi="Times New Roman"/>
          <w:sz w:val="22"/>
        </w:rPr>
        <w:t xml:space="preserve"> приказом руководителя комиссии</w:t>
      </w:r>
      <w:r>
        <w:rPr>
          <w:rFonts w:ascii="Times New Roman" w:eastAsia="Times New Roman" w:hAnsi="Times New Roman"/>
          <w:sz w:val="22"/>
        </w:rPr>
        <w:t xml:space="preserve"> путем:</w:t>
      </w:r>
    </w:p>
    <w:p w:rsidR="00934181" w:rsidRDefault="00934181" w:rsidP="00934181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0"/>
          <w:numId w:val="2"/>
        </w:numPr>
        <w:tabs>
          <w:tab w:val="left" w:pos="204"/>
        </w:tabs>
        <w:spacing w:line="233" w:lineRule="auto"/>
        <w:ind w:firstLine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вырезания номера и приклеивания данного номера к Акту о списании бланков строгой отчетности </w:t>
      </w:r>
      <w:hyperlink r:id="rId6" w:history="1">
        <w:r>
          <w:rPr>
            <w:rFonts w:ascii="Times New Roman" w:eastAsia="Times New Roman" w:hAnsi="Times New Roman"/>
            <w:color w:val="0000FF"/>
            <w:sz w:val="22"/>
          </w:rPr>
          <w:t>;</w:t>
        </w:r>
      </w:hyperlink>
    </w:p>
    <w:p w:rsidR="00934181" w:rsidRDefault="00934181" w:rsidP="0093418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0"/>
          <w:numId w:val="2"/>
        </w:numPr>
        <w:tabs>
          <w:tab w:val="left" w:pos="240"/>
        </w:tabs>
        <w:spacing w:line="239" w:lineRule="auto"/>
        <w:ind w:left="240" w:hanging="239"/>
        <w:jc w:val="both"/>
        <w:rPr>
          <w:rFonts w:ascii="Times New Roman" w:eastAsia="Times New Roman" w:hAnsi="Times New Roman"/>
          <w:color w:val="0000FF"/>
          <w:sz w:val="22"/>
        </w:rPr>
      </w:pPr>
      <w:r>
        <w:rPr>
          <w:rFonts w:ascii="Times New Roman" w:eastAsia="Times New Roman" w:hAnsi="Times New Roman"/>
          <w:sz w:val="22"/>
        </w:rPr>
        <w:t xml:space="preserve">далее производится полное уничтожение </w:t>
      </w:r>
      <w:proofErr w:type="gramStart"/>
      <w:r>
        <w:rPr>
          <w:rFonts w:ascii="Times New Roman" w:eastAsia="Times New Roman" w:hAnsi="Times New Roman"/>
          <w:sz w:val="22"/>
        </w:rPr>
        <w:t>испорченных</w:t>
      </w:r>
      <w:proofErr w:type="gramEnd"/>
      <w:r>
        <w:rPr>
          <w:rFonts w:ascii="Times New Roman" w:eastAsia="Times New Roman" w:hAnsi="Times New Roman"/>
          <w:sz w:val="22"/>
        </w:rPr>
        <w:t xml:space="preserve"> БСО</w:t>
      </w:r>
      <w:r w:rsidR="00C04520">
        <w:rPr>
          <w:rFonts w:ascii="Times New Roman" w:eastAsia="Times New Roman" w:hAnsi="Times New Roman"/>
          <w:sz w:val="22"/>
        </w:rPr>
        <w:t xml:space="preserve"> путем механического измельчения или сжигания</w:t>
      </w:r>
      <w:r>
        <w:rPr>
          <w:rFonts w:ascii="Times New Roman" w:eastAsia="Times New Roman" w:hAnsi="Times New Roman"/>
          <w:sz w:val="22"/>
        </w:rPr>
        <w:t>.</w:t>
      </w:r>
    </w:p>
    <w:p w:rsidR="00934181" w:rsidRDefault="00934181" w:rsidP="00934181">
      <w:pPr>
        <w:spacing w:line="11" w:lineRule="exact"/>
        <w:rPr>
          <w:rFonts w:ascii="Times New Roman" w:eastAsia="Times New Roman" w:hAnsi="Times New Roman"/>
          <w:color w:val="0000FF"/>
          <w:sz w:val="22"/>
        </w:rPr>
      </w:pPr>
    </w:p>
    <w:p w:rsidR="00934181" w:rsidRDefault="00934181" w:rsidP="00934181">
      <w:pPr>
        <w:numPr>
          <w:ilvl w:val="1"/>
          <w:numId w:val="3"/>
        </w:numPr>
        <w:tabs>
          <w:tab w:val="left" w:pos="768"/>
        </w:tabs>
        <w:spacing w:line="235" w:lineRule="auto"/>
        <w:ind w:firstLine="49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При этом Акты о списании бланков строгой отчетности </w:t>
      </w:r>
      <w:hyperlink r:id="rId7" w:history="1">
        <w:r>
          <w:rPr>
            <w:rFonts w:ascii="Times New Roman" w:eastAsia="Times New Roman" w:hAnsi="Times New Roman"/>
            <w:sz w:val="22"/>
          </w:rPr>
          <w:t xml:space="preserve"> </w:t>
        </w:r>
      </w:hyperlink>
      <w:r>
        <w:rPr>
          <w:rFonts w:ascii="Times New Roman" w:eastAsia="Times New Roman" w:hAnsi="Times New Roman"/>
          <w:sz w:val="22"/>
        </w:rPr>
        <w:t>будут являться одновременно и актами на уничтожение бланков строгой отчетности.</w:t>
      </w:r>
    </w:p>
    <w:p w:rsidR="00934181" w:rsidRDefault="00934181" w:rsidP="00934181">
      <w:pPr>
        <w:spacing w:line="256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0"/>
          <w:numId w:val="4"/>
        </w:numPr>
        <w:tabs>
          <w:tab w:val="left" w:pos="220"/>
        </w:tabs>
        <w:spacing w:line="0" w:lineRule="atLeast"/>
        <w:ind w:left="220" w:hanging="21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Отчетность образовательных учреждений.</w:t>
      </w:r>
    </w:p>
    <w:p w:rsidR="00934181" w:rsidRDefault="00934181" w:rsidP="00934181">
      <w:pPr>
        <w:numPr>
          <w:ilvl w:val="1"/>
          <w:numId w:val="4"/>
        </w:numPr>
        <w:tabs>
          <w:tab w:val="left" w:pos="1000"/>
        </w:tabs>
        <w:spacing w:line="235" w:lineRule="auto"/>
        <w:ind w:left="1000" w:hanging="44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По   окончании   выдачи   БСО   образовательное   учреждение   представляет  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</w:p>
    <w:p w:rsidR="00934181" w:rsidRDefault="00934181" w:rsidP="00934181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spacing w:line="236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Централизованную бухгалтерию Отчет об израсходовании бланков документов об образовании и Акт на списание бланко</w:t>
      </w:r>
      <w:r w:rsidR="00DC41AD">
        <w:rPr>
          <w:rFonts w:ascii="Times New Roman" w:eastAsia="Times New Roman" w:hAnsi="Times New Roman"/>
          <w:sz w:val="22"/>
        </w:rPr>
        <w:t xml:space="preserve">в строгой отчетности </w:t>
      </w:r>
      <w:r>
        <w:rPr>
          <w:rFonts w:ascii="Times New Roman" w:eastAsia="Times New Roman" w:hAnsi="Times New Roman"/>
          <w:sz w:val="22"/>
        </w:rPr>
        <w:t xml:space="preserve"> с приложением заверенной руководителем выписки из Книги регистрации выданных документов об образовании</w:t>
      </w:r>
      <w:proofErr w:type="gramStart"/>
      <w:r>
        <w:rPr>
          <w:rFonts w:ascii="Times New Roman" w:eastAsia="Times New Roman" w:hAnsi="Times New Roman"/>
          <w:sz w:val="22"/>
        </w:rPr>
        <w:t xml:space="preserve"> </w:t>
      </w:r>
      <w:r w:rsidR="00C04520">
        <w:rPr>
          <w:rFonts w:ascii="Times New Roman" w:eastAsia="Times New Roman" w:hAnsi="Times New Roman"/>
          <w:sz w:val="22"/>
        </w:rPr>
        <w:t>.</w:t>
      </w:r>
      <w:proofErr w:type="gramEnd"/>
    </w:p>
    <w:p w:rsidR="00934181" w:rsidRDefault="00934181" w:rsidP="00934181">
      <w:pPr>
        <w:spacing w:line="18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1"/>
          <w:numId w:val="5"/>
        </w:numPr>
        <w:tabs>
          <w:tab w:val="left" w:pos="812"/>
        </w:tabs>
        <w:spacing w:line="235" w:lineRule="auto"/>
        <w:ind w:firstLine="540"/>
        <w:jc w:val="both"/>
        <w:rPr>
          <w:rFonts w:ascii="Times New Roman" w:eastAsia="Times New Roman" w:hAnsi="Times New Roman"/>
          <w:color w:val="0000FF"/>
          <w:sz w:val="22"/>
        </w:rPr>
      </w:pPr>
      <w:r>
        <w:rPr>
          <w:rFonts w:ascii="Times New Roman" w:eastAsia="Times New Roman" w:hAnsi="Times New Roman"/>
          <w:sz w:val="22"/>
        </w:rPr>
        <w:t xml:space="preserve">На основании предоставленных документов сотрудник Централизованной бухгалтерии проводит сверку данных бухгалтерского учета с Книгой учета бланков строгой </w:t>
      </w:r>
      <w:proofErr w:type="gramStart"/>
      <w:r>
        <w:rPr>
          <w:rFonts w:ascii="Times New Roman" w:eastAsia="Times New Roman" w:hAnsi="Times New Roman"/>
          <w:sz w:val="22"/>
        </w:rPr>
        <w:t>отчетности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о</w:t>
      </w:r>
      <w:r>
        <w:rPr>
          <w:rFonts w:ascii="Times New Roman" w:eastAsia="Times New Roman" w:hAnsi="Times New Roman"/>
          <w:color w:val="0000FF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чем делается соответствующая запись.</w:t>
      </w:r>
    </w:p>
    <w:p w:rsidR="00934181" w:rsidRDefault="00934181" w:rsidP="00934181">
      <w:pPr>
        <w:spacing w:line="260" w:lineRule="exact"/>
        <w:rPr>
          <w:rFonts w:ascii="Times New Roman" w:eastAsia="Times New Roman" w:hAnsi="Times New Roman"/>
          <w:color w:val="0000FF"/>
          <w:sz w:val="22"/>
        </w:rPr>
      </w:pPr>
    </w:p>
    <w:p w:rsidR="00934181" w:rsidRDefault="00934181" w:rsidP="00934181">
      <w:pPr>
        <w:numPr>
          <w:ilvl w:val="0"/>
          <w:numId w:val="6"/>
        </w:numPr>
        <w:tabs>
          <w:tab w:val="left" w:pos="220"/>
        </w:tabs>
        <w:spacing w:line="239" w:lineRule="auto"/>
        <w:ind w:left="220" w:hanging="21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Требования, предъявляемые к хранению бланков строгой  отчетности.</w:t>
      </w:r>
    </w:p>
    <w:p w:rsidR="00934181" w:rsidRDefault="00934181" w:rsidP="00934181">
      <w:pPr>
        <w:spacing w:line="8" w:lineRule="exact"/>
        <w:rPr>
          <w:rFonts w:ascii="Times New Roman" w:eastAsia="Times New Roman" w:hAnsi="Times New Roman"/>
          <w:b/>
          <w:sz w:val="22"/>
        </w:rPr>
      </w:pPr>
    </w:p>
    <w:p w:rsidR="00934181" w:rsidRDefault="00934181" w:rsidP="00934181">
      <w:pPr>
        <w:numPr>
          <w:ilvl w:val="1"/>
          <w:numId w:val="6"/>
        </w:numPr>
        <w:tabs>
          <w:tab w:val="left" w:pos="800"/>
        </w:tabs>
        <w:spacing w:line="237" w:lineRule="auto"/>
        <w:ind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Бланки строгой отчетности хранятся в условиях, исключающих несанкционированный доступ к ним, - в специально выделенном и оборудованном помещении, в сейфе или в металлическом шкафу с надежным внутренним или навесным замком, обеспечивающим их сохранность.</w:t>
      </w:r>
    </w:p>
    <w:p w:rsidR="00934181" w:rsidRDefault="00934181" w:rsidP="0093418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1"/>
          <w:numId w:val="6"/>
        </w:numPr>
        <w:tabs>
          <w:tab w:val="left" w:pos="836"/>
        </w:tabs>
        <w:spacing w:line="233" w:lineRule="auto"/>
        <w:ind w:right="20"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Приказом руководителя устанавливается перечень лиц, ответственных за получение, хранение и выдачу бланков строгой отчетности.</w:t>
      </w:r>
    </w:p>
    <w:p w:rsidR="00934181" w:rsidRDefault="00934181" w:rsidP="0093418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spacing w:line="258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0"/>
          <w:numId w:val="6"/>
        </w:numPr>
        <w:tabs>
          <w:tab w:val="left" w:pos="220"/>
        </w:tabs>
        <w:spacing w:line="239" w:lineRule="auto"/>
        <w:ind w:left="220" w:hanging="21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Контроль над сохранностью бланков строгой отчетности.</w:t>
      </w:r>
    </w:p>
    <w:p w:rsidR="00934181" w:rsidRDefault="00934181" w:rsidP="00934181">
      <w:pPr>
        <w:spacing w:line="12" w:lineRule="exact"/>
        <w:rPr>
          <w:rFonts w:ascii="Times New Roman" w:eastAsia="Times New Roman" w:hAnsi="Times New Roman"/>
          <w:b/>
          <w:sz w:val="22"/>
        </w:rPr>
      </w:pPr>
    </w:p>
    <w:p w:rsidR="00934181" w:rsidRDefault="00934181" w:rsidP="00934181">
      <w:pPr>
        <w:numPr>
          <w:ilvl w:val="1"/>
          <w:numId w:val="6"/>
        </w:numPr>
        <w:tabs>
          <w:tab w:val="left" w:pos="808"/>
        </w:tabs>
        <w:spacing w:line="233" w:lineRule="auto"/>
        <w:ind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Основными методами </w:t>
      </w:r>
      <w:proofErr w:type="gramStart"/>
      <w:r>
        <w:rPr>
          <w:rFonts w:ascii="Times New Roman" w:eastAsia="Times New Roman" w:hAnsi="Times New Roman"/>
          <w:sz w:val="22"/>
        </w:rPr>
        <w:t>контроля за</w:t>
      </w:r>
      <w:proofErr w:type="gramEnd"/>
      <w:r>
        <w:rPr>
          <w:rFonts w:ascii="Times New Roman" w:eastAsia="Times New Roman" w:hAnsi="Times New Roman"/>
          <w:sz w:val="22"/>
        </w:rPr>
        <w:t xml:space="preserve"> сохранностью бланков строгой отчетности является проведение инвентаризации и внутренние контрольные мероприятия.</w:t>
      </w:r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1"/>
          <w:numId w:val="6"/>
        </w:numPr>
        <w:tabs>
          <w:tab w:val="left" w:pos="836"/>
        </w:tabs>
        <w:spacing w:line="237" w:lineRule="auto"/>
        <w:ind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Проверку фактического наличия бланков строгой отчетности следует производить в соответствии с Методическими </w:t>
      </w:r>
      <w:hyperlink r:id="rId8" w:history="1">
        <w:r>
          <w:rPr>
            <w:rFonts w:ascii="Times New Roman" w:eastAsia="Times New Roman" w:hAnsi="Times New Roman"/>
            <w:sz w:val="22"/>
          </w:rPr>
          <w:t xml:space="preserve">указаниями </w:t>
        </w:r>
      </w:hyperlink>
      <w:r>
        <w:rPr>
          <w:rFonts w:ascii="Times New Roman" w:eastAsia="Times New Roman" w:hAnsi="Times New Roman"/>
          <w:sz w:val="22"/>
        </w:rPr>
        <w:t>по инвентаризации имущества и финансовых обязательств, утвержденными Приказом Минфина России от 13.06.1995 N 49, по видам бланков с учетом начальных и конечных номеров тех или иных бланков, а также по каждому месту хранения и материально ответственным лицам.</w:t>
      </w:r>
    </w:p>
    <w:p w:rsidR="00934181" w:rsidRDefault="00934181" w:rsidP="0093418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1"/>
          <w:numId w:val="6"/>
        </w:numPr>
        <w:tabs>
          <w:tab w:val="left" w:pos="788"/>
        </w:tabs>
        <w:spacing w:line="236" w:lineRule="auto"/>
        <w:ind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При этом осуществляются подсчет фактического наличия бланков строгой отчетности и сверка их остатков с данными книги учета бланков строгой отчетности и бухгалтерского учета.</w:t>
      </w:r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1"/>
          <w:numId w:val="6"/>
        </w:numPr>
        <w:tabs>
          <w:tab w:val="left" w:pos="764"/>
        </w:tabs>
        <w:spacing w:line="235" w:lineRule="auto"/>
        <w:ind w:right="20"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 ходе проведения инвентаризации необходимо также проверить и порядок ведения книги учета бланков строгой отчетности: полноту ее заполнения, соответствие данных первичным документам и наличие остатков неиспользованных и испорченных бланков.</w:t>
      </w:r>
    </w:p>
    <w:p w:rsidR="00934181" w:rsidRDefault="00934181" w:rsidP="00934181">
      <w:pPr>
        <w:spacing w:line="232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0"/>
          <w:numId w:val="6"/>
        </w:numPr>
        <w:tabs>
          <w:tab w:val="left" w:pos="220"/>
        </w:tabs>
        <w:spacing w:line="239" w:lineRule="auto"/>
        <w:ind w:left="220" w:hanging="21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учета и списания медалей «За особые успехи в учении»</w:t>
      </w:r>
    </w:p>
    <w:p w:rsidR="00934181" w:rsidRDefault="00934181" w:rsidP="00934181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spacing w:line="233" w:lineRule="auto"/>
        <w:ind w:firstLine="5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Бухгалтерский Учет медалей осуществляется на </w:t>
      </w:r>
      <w:proofErr w:type="spellStart"/>
      <w:r>
        <w:rPr>
          <w:rFonts w:ascii="Times New Roman" w:eastAsia="Times New Roman" w:hAnsi="Times New Roman"/>
          <w:sz w:val="22"/>
        </w:rPr>
        <w:t>забалансовом</w:t>
      </w:r>
      <w:proofErr w:type="spellEnd"/>
      <w:r>
        <w:rPr>
          <w:rFonts w:ascii="Times New Roman" w:eastAsia="Times New Roman" w:hAnsi="Times New Roman"/>
          <w:sz w:val="22"/>
        </w:rPr>
        <w:t xml:space="preserve"> счете 07 «Награды, призы, кубки и ценные подарки, сувениры» в условной оценке один предмет один рубль.</w:t>
      </w:r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spacing w:line="233" w:lineRule="auto"/>
        <w:ind w:firstLine="5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Медаль вручается одновременно с выдачей аттестата об образовании с отличием. </w:t>
      </w:r>
      <w:proofErr w:type="gramStart"/>
      <w:r>
        <w:rPr>
          <w:rFonts w:ascii="Times New Roman" w:eastAsia="Times New Roman" w:hAnsi="Times New Roman"/>
          <w:sz w:val="22"/>
        </w:rPr>
        <w:t>При выдаче медалей делается соответствующая запись в книге регистрации выданных медалей (п.3</w:t>
      </w:r>
      <w:proofErr w:type="gramEnd"/>
    </w:p>
    <w:p w:rsidR="00934181" w:rsidRDefault="00934181" w:rsidP="00934181">
      <w:pPr>
        <w:spacing w:line="233" w:lineRule="auto"/>
        <w:ind w:firstLine="540"/>
        <w:rPr>
          <w:rFonts w:ascii="Times New Roman" w:eastAsia="Times New Roman" w:hAnsi="Times New Roman"/>
          <w:sz w:val="22"/>
        </w:rPr>
        <w:sectPr w:rsidR="00934181">
          <w:pgSz w:w="11900" w:h="16836"/>
          <w:pgMar w:top="1137" w:right="840" w:bottom="678" w:left="1700" w:header="0" w:footer="0" w:gutter="0"/>
          <w:cols w:space="0" w:equalWidth="0">
            <w:col w:w="9360"/>
          </w:cols>
          <w:docGrid w:linePitch="360"/>
        </w:sectPr>
      </w:pPr>
    </w:p>
    <w:p w:rsidR="00934181" w:rsidRDefault="00934181" w:rsidP="00934181">
      <w:pPr>
        <w:spacing w:line="345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spacing w:line="0" w:lineRule="atLeast"/>
        <w:rPr>
          <w:sz w:val="22"/>
        </w:rPr>
      </w:pPr>
      <w:r>
        <w:rPr>
          <w:sz w:val="22"/>
        </w:rPr>
        <w:t>2</w:t>
      </w:r>
    </w:p>
    <w:p w:rsidR="00934181" w:rsidRDefault="00934181" w:rsidP="00934181">
      <w:pPr>
        <w:spacing w:line="0" w:lineRule="atLeast"/>
        <w:rPr>
          <w:sz w:val="22"/>
        </w:rPr>
        <w:sectPr w:rsidR="00934181">
          <w:type w:val="continuous"/>
          <w:pgSz w:w="11900" w:h="16836"/>
          <w:pgMar w:top="1137" w:right="840" w:bottom="678" w:left="10940" w:header="0" w:footer="0" w:gutter="0"/>
          <w:cols w:space="0" w:equalWidth="0">
            <w:col w:w="120"/>
          </w:cols>
          <w:docGrid w:linePitch="360"/>
        </w:sectPr>
      </w:pPr>
    </w:p>
    <w:p w:rsidR="00934181" w:rsidRDefault="00934181" w:rsidP="00934181">
      <w:pPr>
        <w:spacing w:line="235" w:lineRule="auto"/>
        <w:jc w:val="both"/>
        <w:rPr>
          <w:rFonts w:ascii="Times New Roman" w:eastAsia="Times New Roman" w:hAnsi="Times New Roman"/>
          <w:sz w:val="22"/>
        </w:rPr>
      </w:pPr>
      <w:bookmarkStart w:id="2" w:name="page3"/>
      <w:bookmarkEnd w:id="2"/>
      <w:proofErr w:type="gramStart"/>
      <w:r>
        <w:rPr>
          <w:rFonts w:ascii="Times New Roman" w:eastAsia="Times New Roman" w:hAnsi="Times New Roman"/>
          <w:sz w:val="22"/>
        </w:rPr>
        <w:lastRenderedPageBreak/>
        <w:t xml:space="preserve">Порядка выдачи медали «За особые успехи в учении», утверждённого приказом </w:t>
      </w:r>
      <w:proofErr w:type="spellStart"/>
      <w:r>
        <w:rPr>
          <w:rFonts w:ascii="Times New Roman" w:eastAsia="Times New Roman" w:hAnsi="Times New Roman"/>
          <w:sz w:val="22"/>
        </w:rPr>
        <w:t>Минобрнауки</w:t>
      </w:r>
      <w:proofErr w:type="spellEnd"/>
      <w:r>
        <w:rPr>
          <w:rFonts w:ascii="Times New Roman" w:eastAsia="Times New Roman" w:hAnsi="Times New Roman"/>
          <w:sz w:val="22"/>
        </w:rPr>
        <w:t xml:space="preserve"> России от 23.06 2014 .№ 685).</w:t>
      </w:r>
      <w:proofErr w:type="gramEnd"/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35" w:lineRule="auto"/>
        <w:ind w:right="20" w:firstLine="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По окончании выдачи медалей образовательное учреждение представляет </w:t>
      </w:r>
      <w:proofErr w:type="gramStart"/>
      <w:r>
        <w:rPr>
          <w:rFonts w:ascii="Times New Roman" w:eastAsia="Times New Roman" w:hAnsi="Times New Roman"/>
          <w:sz w:val="22"/>
        </w:rPr>
        <w:t>в Централизованную бухгалтерию выписку из Книги регистрации выданных документов об образовании в части выданных аттестатов с отличием</w:t>
      </w:r>
      <w:proofErr w:type="gramEnd"/>
      <w:r>
        <w:rPr>
          <w:rFonts w:ascii="Times New Roman" w:eastAsia="Times New Roman" w:hAnsi="Times New Roman"/>
          <w:sz w:val="22"/>
        </w:rPr>
        <w:t xml:space="preserve">. </w:t>
      </w:r>
    </w:p>
    <w:p w:rsidR="00934181" w:rsidRDefault="00934181" w:rsidP="00934181">
      <w:pPr>
        <w:spacing w:line="232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Нормативные документы:</w:t>
      </w:r>
    </w:p>
    <w:p w:rsidR="00934181" w:rsidRDefault="00934181" w:rsidP="00934181">
      <w:pPr>
        <w:spacing w:line="11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numPr>
          <w:ilvl w:val="0"/>
          <w:numId w:val="7"/>
        </w:numPr>
        <w:tabs>
          <w:tab w:val="left" w:pos="516"/>
        </w:tabs>
        <w:spacing w:line="235" w:lineRule="auto"/>
        <w:ind w:firstLine="33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2"/>
        </w:rPr>
        <w:t>Минобрнауки</w:t>
      </w:r>
      <w:proofErr w:type="spellEnd"/>
      <w:r>
        <w:rPr>
          <w:rFonts w:ascii="Times New Roman" w:eastAsia="Times New Roman" w:hAnsi="Times New Roman"/>
          <w:sz w:val="22"/>
        </w:rPr>
        <w:t xml:space="preserve"> России от 14 февраля 2014 г. N 115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934181" w:rsidRDefault="00934181" w:rsidP="0093418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34181" w:rsidRDefault="00934181" w:rsidP="00934181">
      <w:pPr>
        <w:numPr>
          <w:ilvl w:val="0"/>
          <w:numId w:val="7"/>
        </w:numPr>
        <w:tabs>
          <w:tab w:val="left" w:pos="460"/>
        </w:tabs>
        <w:spacing w:line="237" w:lineRule="auto"/>
        <w:ind w:firstLine="33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Приказ Минфина России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934181" w:rsidRDefault="00934181" w:rsidP="00934181">
      <w:pPr>
        <w:spacing w:line="27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  <w:r>
        <w:rPr>
          <w:rFonts w:ascii="Courier New" w:eastAsia="Courier New" w:hAnsi="Courier New"/>
        </w:rPr>
        <w:t>-</w:t>
      </w:r>
      <w:r>
        <w:rPr>
          <w:rFonts w:ascii="Times New Roman" w:eastAsia="Times New Roman" w:hAnsi="Times New Roman"/>
          <w:sz w:val="22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2"/>
        </w:rPr>
        <w:t>Минобрнауки</w:t>
      </w:r>
      <w:proofErr w:type="spellEnd"/>
      <w:r>
        <w:rPr>
          <w:rFonts w:ascii="Times New Roman" w:eastAsia="Times New Roman" w:hAnsi="Times New Roman"/>
          <w:sz w:val="22"/>
        </w:rPr>
        <w:t xml:space="preserve"> России от 23 июня 2014 </w:t>
      </w:r>
      <w:proofErr w:type="spellStart"/>
      <w:r>
        <w:rPr>
          <w:rFonts w:ascii="Times New Roman" w:eastAsia="Times New Roman" w:hAnsi="Times New Roman"/>
          <w:sz w:val="22"/>
        </w:rPr>
        <w:t>г.№</w:t>
      </w:r>
      <w:proofErr w:type="spellEnd"/>
      <w:r>
        <w:rPr>
          <w:rFonts w:ascii="Times New Roman" w:eastAsia="Times New Roman" w:hAnsi="Times New Roman"/>
          <w:sz w:val="22"/>
        </w:rPr>
        <w:t xml:space="preserve"> 685 «Об утверждении порядка выдачи</w:t>
      </w:r>
      <w:r>
        <w:rPr>
          <w:rFonts w:ascii="Courier New" w:eastAsia="Courier New" w:hAnsi="Courier New"/>
        </w:rPr>
        <w:t xml:space="preserve"> </w:t>
      </w:r>
      <w:r>
        <w:rPr>
          <w:rFonts w:ascii="Times New Roman" w:eastAsia="Times New Roman" w:hAnsi="Times New Roman"/>
          <w:sz w:val="22"/>
        </w:rPr>
        <w:t>медали «За особые успехи в учении».</w:t>
      </w: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Default="00512E0E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512E0E" w:rsidRPr="00512E0E" w:rsidRDefault="00512E0E" w:rsidP="00512E0E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512E0E" w:rsidRPr="00512E0E" w:rsidRDefault="00512E0E" w:rsidP="00512E0E">
      <w:pPr>
        <w:spacing w:line="25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0" w:lineRule="atLeast"/>
        <w:ind w:left="1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Бланк учреждения</w:t>
      </w:r>
    </w:p>
    <w:p w:rsidR="00512E0E" w:rsidRPr="00512E0E" w:rsidRDefault="00512E0E" w:rsidP="00512E0E">
      <w:pPr>
        <w:spacing w:line="235" w:lineRule="auto"/>
        <w:ind w:left="1181" w:right="1200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35" w:lineRule="auto"/>
        <w:ind w:left="1181" w:right="1200"/>
        <w:jc w:val="center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АКТ на списание испорченных бланков</w:t>
      </w:r>
    </w:p>
    <w:p w:rsidR="00512E0E" w:rsidRPr="00512E0E" w:rsidRDefault="00512E0E" w:rsidP="00512E0E">
      <w:pPr>
        <w:spacing w:line="235" w:lineRule="auto"/>
        <w:ind w:left="1181" w:right="1200"/>
        <w:jc w:val="center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документов об образовании</w:t>
      </w:r>
    </w:p>
    <w:p w:rsidR="00512E0E" w:rsidRPr="00512E0E" w:rsidRDefault="00512E0E" w:rsidP="00512E0E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58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47" w:lineRule="auto"/>
        <w:ind w:left="1" w:right="10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Комиссия в составе:</w:t>
      </w:r>
    </w:p>
    <w:p w:rsidR="00512E0E" w:rsidRPr="00512E0E" w:rsidRDefault="00512E0E" w:rsidP="00512E0E">
      <w:pPr>
        <w:spacing w:line="247" w:lineRule="auto"/>
        <w:ind w:left="1" w:right="10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 xml:space="preserve"> председателя ФИО, директора МБОУ______, </w:t>
      </w:r>
    </w:p>
    <w:p w:rsidR="00512E0E" w:rsidRPr="00512E0E" w:rsidRDefault="00512E0E" w:rsidP="00512E0E">
      <w:pPr>
        <w:spacing w:line="247" w:lineRule="auto"/>
        <w:ind w:left="1" w:right="10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 xml:space="preserve">членов комиссии: </w:t>
      </w:r>
    </w:p>
    <w:p w:rsidR="00512E0E" w:rsidRPr="00512E0E" w:rsidRDefault="00512E0E" w:rsidP="00512E0E">
      <w:pPr>
        <w:spacing w:line="247" w:lineRule="auto"/>
        <w:ind w:left="1" w:right="10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 xml:space="preserve">ФИО, должность, </w:t>
      </w:r>
    </w:p>
    <w:p w:rsidR="00512E0E" w:rsidRPr="00512E0E" w:rsidRDefault="00512E0E" w:rsidP="00512E0E">
      <w:pPr>
        <w:spacing w:line="247" w:lineRule="auto"/>
        <w:ind w:left="1" w:right="10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 xml:space="preserve">ФИО, должность, </w:t>
      </w:r>
    </w:p>
    <w:p w:rsidR="00512E0E" w:rsidRPr="00512E0E" w:rsidRDefault="00512E0E" w:rsidP="00512E0E">
      <w:pPr>
        <w:spacing w:line="247" w:lineRule="auto"/>
        <w:ind w:left="1" w:right="10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составили настоящий акт об уничтожении бланков документов об образовании, испорченных при заполнении.</w:t>
      </w:r>
    </w:p>
    <w:p w:rsidR="00512E0E" w:rsidRPr="00512E0E" w:rsidRDefault="00512E0E" w:rsidP="00512E0E">
      <w:pPr>
        <w:spacing w:line="317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pStyle w:val="a3"/>
        <w:numPr>
          <w:ilvl w:val="2"/>
          <w:numId w:val="2"/>
        </w:num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Аттестаты об основном общем образовании 4 (четыре) штуки:</w:t>
      </w:r>
    </w:p>
    <w:p w:rsidR="00512E0E" w:rsidRPr="00512E0E" w:rsidRDefault="00512E0E" w:rsidP="00512E0E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34" w:lineRule="auto"/>
        <w:ind w:left="1" w:right="18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66 БВ 0061913 на имя …., 66 БВ 0029822, 66 БВ 0032242, 66 БВ 0032243.(указать причину порчи)</w:t>
      </w:r>
    </w:p>
    <w:p w:rsidR="00512E0E" w:rsidRPr="00512E0E" w:rsidRDefault="00512E0E" w:rsidP="00512E0E">
      <w:pPr>
        <w:spacing w:line="323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pStyle w:val="a3"/>
        <w:numPr>
          <w:ilvl w:val="2"/>
          <w:numId w:val="2"/>
        </w:numPr>
        <w:tabs>
          <w:tab w:val="left" w:pos="281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Аттестаты о среднем  общем образовании  2 (две) штуки:</w:t>
      </w:r>
    </w:p>
    <w:p w:rsidR="00512E0E" w:rsidRPr="00512E0E" w:rsidRDefault="00512E0E" w:rsidP="00512E0E">
      <w:pPr>
        <w:numPr>
          <w:ilvl w:val="0"/>
          <w:numId w:val="7"/>
        </w:numPr>
        <w:tabs>
          <w:tab w:val="left" w:pos="361"/>
        </w:tabs>
        <w:spacing w:line="239" w:lineRule="auto"/>
        <w:ind w:left="361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АБ № 7094064 на имя …, 66 АБ № 8155082</w:t>
      </w:r>
    </w:p>
    <w:p w:rsidR="00512E0E" w:rsidRDefault="00512E0E" w:rsidP="00512E0E">
      <w:pPr>
        <w:numPr>
          <w:ilvl w:val="0"/>
          <w:numId w:val="7"/>
        </w:numPr>
        <w:tabs>
          <w:tab w:val="left" w:pos="361"/>
        </w:tabs>
        <w:spacing w:line="239" w:lineRule="auto"/>
        <w:ind w:left="361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 xml:space="preserve"> ( указать причину порчи).</w:t>
      </w:r>
    </w:p>
    <w:p w:rsidR="00512E0E" w:rsidRPr="00512E0E" w:rsidRDefault="00512E0E" w:rsidP="00512E0E">
      <w:pPr>
        <w:tabs>
          <w:tab w:val="left" w:pos="361"/>
        </w:tabs>
        <w:spacing w:line="239" w:lineRule="auto"/>
        <w:ind w:left="361"/>
        <w:jc w:val="both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pStyle w:val="a3"/>
        <w:numPr>
          <w:ilvl w:val="2"/>
          <w:numId w:val="2"/>
        </w:numPr>
        <w:tabs>
          <w:tab w:val="left" w:pos="282"/>
        </w:tabs>
        <w:spacing w:line="234" w:lineRule="auto"/>
        <w:ind w:right="560"/>
        <w:jc w:val="both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Приложение к аттестату о среднем   общем образовании 4 (четыре) штуки (указать причину порчи).</w:t>
      </w:r>
    </w:p>
    <w:p w:rsidR="00512E0E" w:rsidRPr="00512E0E" w:rsidRDefault="00512E0E" w:rsidP="00512E0E">
      <w:pPr>
        <w:spacing w:line="324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0" w:lineRule="atLeast"/>
        <w:ind w:left="1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Приложение: Номера испорченных титулов аттестатов на 1 л. в 1 экз.</w:t>
      </w: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88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tabs>
          <w:tab w:val="left" w:pos="7061"/>
        </w:tabs>
        <w:spacing w:line="239" w:lineRule="auto"/>
        <w:ind w:left="1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Председатель комиссии</w:t>
      </w:r>
      <w:r w:rsidRPr="00512E0E">
        <w:rPr>
          <w:rFonts w:ascii="Times New Roman" w:eastAsia="Times New Roman" w:hAnsi="Times New Roman"/>
          <w:sz w:val="24"/>
          <w:szCs w:val="24"/>
        </w:rPr>
        <w:tab/>
        <w:t>ФИО</w:t>
      </w:r>
    </w:p>
    <w:p w:rsidR="00512E0E" w:rsidRPr="00512E0E" w:rsidRDefault="00512E0E" w:rsidP="00512E0E">
      <w:pPr>
        <w:spacing w:line="321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tabs>
          <w:tab w:val="left" w:pos="7061"/>
        </w:tabs>
        <w:spacing w:line="239" w:lineRule="auto"/>
        <w:ind w:left="1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Члены комиссии</w:t>
      </w:r>
      <w:r w:rsidRPr="00512E0E">
        <w:rPr>
          <w:rFonts w:ascii="Times New Roman" w:eastAsia="Times New Roman" w:hAnsi="Times New Roman"/>
          <w:sz w:val="24"/>
          <w:szCs w:val="24"/>
        </w:rPr>
        <w:tab/>
        <w:t>ФИО</w:t>
      </w:r>
    </w:p>
    <w:p w:rsidR="00512E0E" w:rsidRPr="00512E0E" w:rsidRDefault="00512E0E" w:rsidP="00512E0E">
      <w:pPr>
        <w:spacing w:line="321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0" w:lineRule="atLeast"/>
        <w:ind w:left="7081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ФИО</w:t>
      </w:r>
    </w:p>
    <w:p w:rsidR="00512E0E" w:rsidRPr="00512E0E" w:rsidRDefault="00512E0E" w:rsidP="00512E0E">
      <w:pPr>
        <w:spacing w:line="0" w:lineRule="atLeast"/>
        <w:ind w:left="7081"/>
        <w:rPr>
          <w:rFonts w:ascii="Times New Roman" w:eastAsia="Times New Roman" w:hAnsi="Times New Roman"/>
          <w:sz w:val="24"/>
          <w:szCs w:val="24"/>
        </w:rPr>
        <w:sectPr w:rsidR="00512E0E" w:rsidRPr="00512E0E">
          <w:pgSz w:w="11900" w:h="16838"/>
          <w:pgMar w:top="1125" w:right="560" w:bottom="1440" w:left="1419" w:header="0" w:footer="0" w:gutter="0"/>
          <w:cols w:space="0" w:equalWidth="0">
            <w:col w:w="9921"/>
          </w:cols>
          <w:docGrid w:linePitch="360"/>
        </w:sectPr>
      </w:pPr>
    </w:p>
    <w:p w:rsidR="00512E0E" w:rsidRPr="00512E0E" w:rsidRDefault="00512E0E" w:rsidP="00512E0E">
      <w:pPr>
        <w:spacing w:line="23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36" w:lineRule="auto"/>
        <w:ind w:left="5560"/>
        <w:jc w:val="right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Приложение  к Акту на списание испорченных бланков документов об образовании</w:t>
      </w: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49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0" w:lineRule="atLeast"/>
        <w:ind w:left="2300"/>
        <w:rPr>
          <w:rFonts w:ascii="Times New Roman" w:eastAsia="Times New Roman" w:hAnsi="Times New Roman"/>
          <w:b/>
          <w:sz w:val="24"/>
          <w:szCs w:val="24"/>
        </w:rPr>
      </w:pPr>
      <w:r w:rsidRPr="00512E0E">
        <w:rPr>
          <w:rFonts w:ascii="Times New Roman" w:eastAsia="Times New Roman" w:hAnsi="Times New Roman"/>
          <w:b/>
          <w:sz w:val="24"/>
          <w:szCs w:val="24"/>
        </w:rPr>
        <w:t>Номера испорченных бланков аттестатов</w:t>
      </w: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0" w:lineRule="atLeast"/>
        <w:ind w:left="232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Аттестаты об основном общем образовании</w:t>
      </w:r>
    </w:p>
    <w:p w:rsidR="00512E0E" w:rsidRPr="00512E0E" w:rsidRDefault="00512E0E" w:rsidP="00512E0E">
      <w:pPr>
        <w:spacing w:line="309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2500"/>
        <w:gridCol w:w="1240"/>
        <w:gridCol w:w="4220"/>
      </w:tblGrid>
      <w:tr w:rsidR="00512E0E" w:rsidRPr="00512E0E" w:rsidTr="001235A2">
        <w:trPr>
          <w:trHeight w:val="32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Серия, № бланка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Подтверждение об уничтожении</w:t>
            </w:r>
          </w:p>
        </w:tc>
      </w:tr>
      <w:tr w:rsidR="00512E0E" w:rsidRPr="00512E0E" w:rsidTr="001235A2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изготов</w:t>
            </w:r>
            <w:proofErr w:type="spellEnd"/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документов</w:t>
            </w:r>
          </w:p>
        </w:tc>
      </w:tr>
      <w:tr w:rsidR="00512E0E" w:rsidRPr="00512E0E" w:rsidTr="001235A2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2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E0E" w:rsidRPr="00512E0E" w:rsidTr="001235A2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0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E0E" w:rsidRPr="00512E0E" w:rsidTr="001235A2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0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E0E" w:rsidRPr="00512E0E" w:rsidTr="001235A2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E0E" w:rsidRPr="00512E0E" w:rsidTr="001235A2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0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E0E" w:rsidRPr="00512E0E" w:rsidTr="001235A2">
        <w:trPr>
          <w:trHeight w:val="954"/>
        </w:trPr>
        <w:tc>
          <w:tcPr>
            <w:tcW w:w="860" w:type="dxa"/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  <w:gridSpan w:val="3"/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ind w:left="10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Аттестаты о среднем  общем образовании</w:t>
            </w:r>
          </w:p>
        </w:tc>
      </w:tr>
      <w:tr w:rsidR="00512E0E" w:rsidRPr="00512E0E" w:rsidTr="001235A2">
        <w:trPr>
          <w:trHeight w:val="329"/>
        </w:trPr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E0E" w:rsidRPr="00512E0E" w:rsidTr="001235A2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0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03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Серия, № бланка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03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03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Подтверждение об уничтожении</w:t>
            </w:r>
          </w:p>
        </w:tc>
      </w:tr>
      <w:tr w:rsidR="00512E0E" w:rsidRPr="00512E0E" w:rsidTr="001235A2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2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изготов</w:t>
            </w:r>
            <w:proofErr w:type="spellEnd"/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2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документов</w:t>
            </w:r>
          </w:p>
        </w:tc>
      </w:tr>
      <w:tr w:rsidR="00512E0E" w:rsidRPr="00512E0E" w:rsidTr="001235A2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21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E0E" w:rsidRPr="00512E0E" w:rsidTr="001235A2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E0E" w:rsidRPr="00512E0E" w:rsidTr="001235A2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30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E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E0E" w:rsidRPr="00512E0E" w:rsidRDefault="00512E0E" w:rsidP="001235A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3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tabs>
          <w:tab w:val="left" w:pos="636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Председатель комиссии</w:t>
      </w:r>
      <w:r w:rsidRPr="00512E0E">
        <w:rPr>
          <w:rFonts w:ascii="Times New Roman" w:eastAsia="Times New Roman" w:hAnsi="Times New Roman"/>
          <w:sz w:val="24"/>
          <w:szCs w:val="24"/>
        </w:rPr>
        <w:tab/>
        <w:t>ФИО</w:t>
      </w:r>
    </w:p>
    <w:p w:rsidR="00512E0E" w:rsidRPr="00512E0E" w:rsidRDefault="00512E0E" w:rsidP="00512E0E">
      <w:pPr>
        <w:spacing w:line="321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tabs>
          <w:tab w:val="left" w:pos="6360"/>
        </w:tabs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Члены комиссии</w:t>
      </w:r>
      <w:r w:rsidRPr="00512E0E">
        <w:rPr>
          <w:rFonts w:ascii="Times New Roman" w:eastAsia="Times New Roman" w:hAnsi="Times New Roman"/>
          <w:sz w:val="24"/>
          <w:szCs w:val="24"/>
        </w:rPr>
        <w:tab/>
        <w:t>ФИО</w:t>
      </w:r>
    </w:p>
    <w:p w:rsidR="00512E0E" w:rsidRPr="00512E0E" w:rsidRDefault="00512E0E" w:rsidP="00512E0E">
      <w:pPr>
        <w:spacing w:line="325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39" w:lineRule="auto"/>
        <w:ind w:left="638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ФИО</w:t>
      </w: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58" w:lineRule="exact"/>
        <w:rPr>
          <w:rFonts w:ascii="Times New Roman" w:eastAsia="Times New Roman" w:hAnsi="Times New Roman"/>
          <w:sz w:val="24"/>
          <w:szCs w:val="24"/>
        </w:rPr>
      </w:pPr>
    </w:p>
    <w:p w:rsidR="00512E0E" w:rsidRPr="00512E0E" w:rsidRDefault="00512E0E" w:rsidP="00512E0E">
      <w:pPr>
        <w:spacing w:line="237" w:lineRule="auto"/>
        <w:ind w:right="360"/>
        <w:rPr>
          <w:rFonts w:ascii="Times New Roman" w:eastAsia="Times New Roman" w:hAnsi="Times New Roman"/>
          <w:sz w:val="24"/>
          <w:szCs w:val="24"/>
        </w:rPr>
      </w:pPr>
      <w:r w:rsidRPr="00512E0E">
        <w:rPr>
          <w:rFonts w:ascii="Times New Roman" w:eastAsia="Times New Roman" w:hAnsi="Times New Roman"/>
          <w:sz w:val="24"/>
          <w:szCs w:val="24"/>
        </w:rPr>
        <w:t>Правильность произведенных записей в акте с данными учета сверил ФИО, директор. Бланки документов перед уничтожением с записями в акте сверили и полностью уничтожили путем сожжения.</w:t>
      </w:r>
    </w:p>
    <w:p w:rsidR="00934181" w:rsidRPr="00512E0E" w:rsidRDefault="00934181" w:rsidP="00934181">
      <w:pPr>
        <w:spacing w:line="219" w:lineRule="auto"/>
        <w:ind w:right="20" w:firstLine="360"/>
        <w:rPr>
          <w:rFonts w:ascii="Times New Roman" w:eastAsia="Times New Roman" w:hAnsi="Times New Roman"/>
          <w:sz w:val="24"/>
          <w:szCs w:val="24"/>
        </w:rPr>
      </w:pPr>
    </w:p>
    <w:p w:rsidR="009A7EBC" w:rsidRPr="00512E0E" w:rsidRDefault="009A7EBC" w:rsidP="00934181">
      <w:pPr>
        <w:spacing w:line="219" w:lineRule="auto"/>
        <w:ind w:right="20" w:firstLine="360"/>
        <w:rPr>
          <w:rFonts w:ascii="Times New Roman" w:eastAsia="Times New Roman" w:hAnsi="Times New Roman"/>
          <w:sz w:val="24"/>
          <w:szCs w:val="24"/>
        </w:rPr>
      </w:pPr>
    </w:p>
    <w:p w:rsidR="009A7EBC" w:rsidRPr="00512E0E" w:rsidRDefault="009A7EBC" w:rsidP="00934181">
      <w:pPr>
        <w:spacing w:line="219" w:lineRule="auto"/>
        <w:ind w:right="20" w:firstLine="360"/>
        <w:rPr>
          <w:rFonts w:ascii="Times New Roman" w:eastAsia="Times New Roman" w:hAnsi="Times New Roman"/>
          <w:sz w:val="24"/>
          <w:szCs w:val="24"/>
        </w:rPr>
      </w:pPr>
    </w:p>
    <w:p w:rsidR="009A7EBC" w:rsidRDefault="009A7EBC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9A7EBC" w:rsidRDefault="009A7EBC" w:rsidP="00934181">
      <w:pPr>
        <w:spacing w:line="219" w:lineRule="auto"/>
        <w:ind w:right="20" w:firstLine="360"/>
        <w:rPr>
          <w:rFonts w:ascii="Times New Roman" w:eastAsia="Times New Roman" w:hAnsi="Times New Roman"/>
          <w:sz w:val="22"/>
        </w:rPr>
      </w:pPr>
    </w:p>
    <w:p w:rsidR="009A7EBC" w:rsidRDefault="009A7EBC" w:rsidP="009A7EBC">
      <w:pPr>
        <w:spacing w:line="219" w:lineRule="auto"/>
        <w:ind w:right="20"/>
        <w:rPr>
          <w:rFonts w:ascii="Times New Roman" w:eastAsia="Times New Roman" w:hAnsi="Times New Roman"/>
          <w:sz w:val="22"/>
        </w:rPr>
        <w:sectPr w:rsidR="009A7EBC">
          <w:pgSz w:w="11900" w:h="16836"/>
          <w:pgMar w:top="1137" w:right="840" w:bottom="678" w:left="1700" w:header="0" w:footer="0" w:gutter="0"/>
          <w:cols w:space="0" w:equalWidth="0">
            <w:col w:w="9360"/>
          </w:cols>
          <w:docGrid w:linePitch="360"/>
        </w:sectPr>
      </w:pPr>
    </w:p>
    <w:p w:rsidR="00934181" w:rsidRDefault="00934181" w:rsidP="00934181">
      <w:pPr>
        <w:spacing w:line="0" w:lineRule="atLeast"/>
        <w:rPr>
          <w:sz w:val="22"/>
        </w:rPr>
        <w:sectPr w:rsidR="00934181">
          <w:type w:val="continuous"/>
          <w:pgSz w:w="11900" w:h="16836"/>
          <w:pgMar w:top="1137" w:right="840" w:bottom="678" w:left="10940" w:header="0" w:footer="0" w:gutter="0"/>
          <w:cols w:space="0" w:equalWidth="0">
            <w:col w:w="120"/>
          </w:cols>
          <w:docGrid w:linePitch="360"/>
        </w:sectPr>
      </w:pPr>
    </w:p>
    <w:p w:rsidR="00934181" w:rsidRDefault="00934181" w:rsidP="006F3518">
      <w:pPr>
        <w:tabs>
          <w:tab w:val="left" w:pos="5540"/>
        </w:tabs>
        <w:spacing w:line="239" w:lineRule="auto"/>
        <w:rPr>
          <w:rFonts w:ascii="Times New Roman" w:eastAsia="Times New Roman" w:hAnsi="Times New Roman"/>
          <w:sz w:val="22"/>
        </w:rPr>
        <w:sectPr w:rsidR="00934181">
          <w:pgSz w:w="11900" w:h="16836"/>
          <w:pgMar w:top="1138" w:right="760" w:bottom="678" w:left="1000" w:header="0" w:footer="0" w:gutter="0"/>
          <w:cols w:space="0" w:equalWidth="0">
            <w:col w:w="10140"/>
          </w:cols>
          <w:docGrid w:linePitch="360"/>
        </w:sectPr>
      </w:pPr>
      <w:bookmarkStart w:id="3" w:name="page4"/>
      <w:bookmarkEnd w:id="3"/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00" w:lineRule="exact"/>
        <w:rPr>
          <w:rFonts w:ascii="Times New Roman" w:eastAsia="Times New Roman" w:hAnsi="Times New Roman"/>
        </w:rPr>
      </w:pPr>
    </w:p>
    <w:p w:rsidR="00934181" w:rsidRDefault="00934181" w:rsidP="00934181">
      <w:pPr>
        <w:spacing w:line="254" w:lineRule="exact"/>
        <w:rPr>
          <w:rFonts w:ascii="Times New Roman" w:eastAsia="Times New Roman" w:hAnsi="Times New Roman"/>
        </w:rPr>
      </w:pPr>
    </w:p>
    <w:p w:rsidR="00F64814" w:rsidRDefault="00F64814"/>
    <w:sectPr w:rsidR="00F64814" w:rsidSect="00F6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81"/>
    <w:rsid w:val="000574E2"/>
    <w:rsid w:val="003949E9"/>
    <w:rsid w:val="00512E0E"/>
    <w:rsid w:val="00542A02"/>
    <w:rsid w:val="006F3518"/>
    <w:rsid w:val="00934181"/>
    <w:rsid w:val="009A7EBC"/>
    <w:rsid w:val="00BF194E"/>
    <w:rsid w:val="00C04520"/>
    <w:rsid w:val="00C75AE9"/>
    <w:rsid w:val="00DC41AD"/>
    <w:rsid w:val="00E02F8F"/>
    <w:rsid w:val="00F64814"/>
    <w:rsid w:val="00F8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8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838BBA7D8D76EB69B49CCDC6D588911A92320B07BF89F4F7C66C0E45D1AF18B70A9F401382029k7b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24E2225D71B20229EC799A4156F016E36533E26EDB5EF937E33D3612B8CF687A185A2EBCB78261F70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24E2225D71B20229EC799A4156F016E36533E26EDB5EF937E33D3612B8CF687A185A2EBCB78261F706D" TargetMode="External"/><Relationship Id="rId5" Type="http://schemas.openxmlformats.org/officeDocument/2006/relationships/hyperlink" Target="consultantplus://offline/ref=4224E2225D71B20229EC799A4156F016E36632E163D55EF937E33D3612B8CF687A185A2EBCB68261F700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2017-04-07T10:10:00Z</cp:lastPrinted>
  <dcterms:created xsi:type="dcterms:W3CDTF">2016-12-21T10:00:00Z</dcterms:created>
  <dcterms:modified xsi:type="dcterms:W3CDTF">2017-04-07T10:16:00Z</dcterms:modified>
</cp:coreProperties>
</file>