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jc w:val="center"/>
        <w:tblLook w:val="01E0"/>
      </w:tblPr>
      <w:tblGrid>
        <w:gridCol w:w="4146"/>
        <w:gridCol w:w="1666"/>
        <w:gridCol w:w="4286"/>
      </w:tblGrid>
      <w:tr w:rsidR="006B2311" w:rsidRPr="006B2311" w:rsidTr="00415EA1">
        <w:trPr>
          <w:trHeight w:val="1442"/>
          <w:jc w:val="center"/>
        </w:trPr>
        <w:tc>
          <w:tcPr>
            <w:tcW w:w="4146" w:type="dxa"/>
            <w:hideMark/>
          </w:tcPr>
          <w:p w:rsidR="006B2311" w:rsidRPr="006B2311" w:rsidRDefault="006B2311" w:rsidP="006B2311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311">
              <w:rPr>
                <w:rFonts w:ascii="Times New Roman" w:eastAsia="Times New Roman" w:hAnsi="Times New Roman" w:cs="Times New Roman"/>
                <w:lang w:eastAsia="ru-RU"/>
              </w:rPr>
              <w:t>ПРИНЯТО</w:t>
            </w:r>
          </w:p>
          <w:p w:rsidR="006B2311" w:rsidRPr="006B2311" w:rsidRDefault="006B2311" w:rsidP="006B2311">
            <w:pPr>
              <w:tabs>
                <w:tab w:val="left" w:pos="1788"/>
              </w:tabs>
              <w:spacing w:after="0" w:line="240" w:lineRule="auto"/>
              <w:ind w:right="953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311">
              <w:rPr>
                <w:rFonts w:ascii="Times New Roman" w:eastAsia="Times New Roman" w:hAnsi="Times New Roman" w:cs="Times New Roman"/>
                <w:lang w:eastAsia="ru-RU"/>
              </w:rPr>
              <w:t>на заседании</w:t>
            </w:r>
            <w:r w:rsidRPr="006B231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6B2311" w:rsidRPr="006B2311" w:rsidRDefault="006B2311" w:rsidP="006B2311">
            <w:pPr>
              <w:spacing w:after="0" w:line="240" w:lineRule="auto"/>
              <w:ind w:right="953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31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педагогического совета </w:t>
            </w:r>
          </w:p>
          <w:p w:rsidR="006B2311" w:rsidRPr="006B2311" w:rsidRDefault="00E10E10" w:rsidP="006B2311">
            <w:pPr>
              <w:tabs>
                <w:tab w:val="left" w:pos="3436"/>
                <w:tab w:val="left" w:pos="3578"/>
              </w:tabs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от 31.08.2016 г. № 2</w:t>
            </w:r>
            <w:r w:rsidR="006B2311" w:rsidRPr="006B231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666" w:type="dxa"/>
          </w:tcPr>
          <w:p w:rsidR="006B2311" w:rsidRPr="006B2311" w:rsidRDefault="006B2311" w:rsidP="006B2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6" w:type="dxa"/>
          </w:tcPr>
          <w:p w:rsidR="006B2311" w:rsidRPr="006B2311" w:rsidRDefault="006B2311" w:rsidP="006B2311">
            <w:pPr>
              <w:tabs>
                <w:tab w:val="left" w:pos="31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311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6B2311" w:rsidRPr="006B2311" w:rsidRDefault="006B2311" w:rsidP="006B2311">
            <w:pPr>
              <w:tabs>
                <w:tab w:val="left" w:pos="315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311">
              <w:rPr>
                <w:rFonts w:ascii="Times New Roman" w:eastAsia="Times New Roman" w:hAnsi="Times New Roman" w:cs="Times New Roman"/>
                <w:lang w:eastAsia="ru-RU"/>
              </w:rPr>
              <w:t>Директор МБОУ «</w:t>
            </w:r>
            <w:proofErr w:type="spellStart"/>
            <w:r w:rsidRPr="006B2311">
              <w:rPr>
                <w:rFonts w:ascii="Times New Roman" w:eastAsia="Times New Roman" w:hAnsi="Times New Roman" w:cs="Times New Roman"/>
                <w:lang w:eastAsia="ru-RU"/>
              </w:rPr>
              <w:t>Гилево-Логовская</w:t>
            </w:r>
            <w:proofErr w:type="spellEnd"/>
            <w:r w:rsidRPr="006B2311">
              <w:rPr>
                <w:rFonts w:ascii="Times New Roman" w:eastAsia="Times New Roman" w:hAnsi="Times New Roman" w:cs="Times New Roman"/>
                <w:lang w:eastAsia="ru-RU"/>
              </w:rPr>
              <w:t xml:space="preserve"> СОШ» ___________   Т. А. </w:t>
            </w:r>
            <w:proofErr w:type="spellStart"/>
            <w:r w:rsidRPr="006B2311">
              <w:rPr>
                <w:rFonts w:ascii="Times New Roman" w:eastAsia="Times New Roman" w:hAnsi="Times New Roman" w:cs="Times New Roman"/>
                <w:lang w:eastAsia="ru-RU"/>
              </w:rPr>
              <w:t>Зубань</w:t>
            </w:r>
            <w:proofErr w:type="spellEnd"/>
          </w:p>
          <w:p w:rsidR="006B2311" w:rsidRPr="006B2311" w:rsidRDefault="006B2311" w:rsidP="006B2311">
            <w:pPr>
              <w:tabs>
                <w:tab w:val="left" w:pos="3152"/>
                <w:tab w:val="left" w:pos="3294"/>
              </w:tabs>
              <w:spacing w:after="0" w:line="240" w:lineRule="auto"/>
              <w:ind w:left="-108" w:right="128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311">
              <w:rPr>
                <w:rFonts w:ascii="Times New Roman" w:eastAsia="Times New Roman" w:hAnsi="Times New Roman" w:cs="Times New Roman"/>
                <w:lang w:eastAsia="ru-RU"/>
              </w:rPr>
              <w:t xml:space="preserve">Приказ  от 31.08.2016 г  № 46/1              </w:t>
            </w:r>
          </w:p>
          <w:p w:rsidR="006B2311" w:rsidRPr="006B2311" w:rsidRDefault="006B2311" w:rsidP="006B2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B2311" w:rsidRDefault="006B2311" w:rsidP="007C7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34B" w:rsidRPr="006B2311" w:rsidRDefault="008C48BB" w:rsidP="007C7A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311">
        <w:rPr>
          <w:rFonts w:ascii="Times New Roman" w:hAnsi="Times New Roman" w:cs="Times New Roman"/>
          <w:b/>
          <w:sz w:val="28"/>
          <w:szCs w:val="28"/>
        </w:rPr>
        <w:t>Положение о педагогическом совете МБОУ «</w:t>
      </w:r>
      <w:proofErr w:type="spellStart"/>
      <w:r w:rsidRPr="006B2311">
        <w:rPr>
          <w:rFonts w:ascii="Times New Roman" w:hAnsi="Times New Roman" w:cs="Times New Roman"/>
          <w:b/>
          <w:sz w:val="28"/>
          <w:szCs w:val="28"/>
        </w:rPr>
        <w:t>Гилево-Логовская</w:t>
      </w:r>
      <w:proofErr w:type="spellEnd"/>
      <w:r w:rsidRPr="006B231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B2311" w:rsidRPr="006B2311" w:rsidRDefault="008C48BB" w:rsidP="006B23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31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C48BB" w:rsidRPr="006B2311" w:rsidRDefault="008C48BB" w:rsidP="006B2311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311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  от 29.12.2012 года № 273-ФЗ «Об образовании в РФ», Уставом «</w:t>
      </w:r>
      <w:proofErr w:type="spellStart"/>
      <w:r w:rsidRPr="006B2311">
        <w:rPr>
          <w:rFonts w:ascii="Times New Roman" w:hAnsi="Times New Roman" w:cs="Times New Roman"/>
          <w:sz w:val="24"/>
          <w:szCs w:val="24"/>
        </w:rPr>
        <w:t>Гилево-Логовская</w:t>
      </w:r>
      <w:proofErr w:type="spellEnd"/>
      <w:r w:rsidRPr="006B2311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Pr="006B231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B2311">
        <w:rPr>
          <w:rFonts w:ascii="Times New Roman" w:hAnsi="Times New Roman" w:cs="Times New Roman"/>
          <w:sz w:val="24"/>
          <w:szCs w:val="24"/>
        </w:rPr>
        <w:t xml:space="preserve"> далее –учреждение)</w:t>
      </w:r>
    </w:p>
    <w:p w:rsidR="008C48BB" w:rsidRPr="007C7A3E" w:rsidRDefault="008C48BB" w:rsidP="006B2311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3E">
        <w:rPr>
          <w:rFonts w:ascii="Times New Roman" w:hAnsi="Times New Roman" w:cs="Times New Roman"/>
          <w:sz w:val="24"/>
          <w:szCs w:val="24"/>
        </w:rPr>
        <w:t>Педагогический совет – постоянно действующий коллегиальный орган управления педагогической деятельностью образовательного учреждения, организованный в целях развития и совершенствования воспитательно-образовательного процесса, повышения профессионального мастерства педагогических работников.</w:t>
      </w:r>
    </w:p>
    <w:p w:rsidR="008C48BB" w:rsidRPr="007C7A3E" w:rsidRDefault="008C48BB" w:rsidP="006B2311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3E">
        <w:rPr>
          <w:rFonts w:ascii="Times New Roman" w:hAnsi="Times New Roman" w:cs="Times New Roman"/>
          <w:sz w:val="24"/>
          <w:szCs w:val="24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8C48BB" w:rsidRPr="007C7A3E" w:rsidRDefault="008C48BB" w:rsidP="006B2311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3E">
        <w:rPr>
          <w:rFonts w:ascii="Times New Roman" w:hAnsi="Times New Roman" w:cs="Times New Roman"/>
          <w:sz w:val="24"/>
          <w:szCs w:val="24"/>
        </w:rPr>
        <w:t>Решения  педагогического совета являются рекомендательными для коллектива.</w:t>
      </w:r>
    </w:p>
    <w:p w:rsidR="008C48BB" w:rsidRPr="006B2311" w:rsidRDefault="008C48BB" w:rsidP="006B2311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311">
        <w:rPr>
          <w:rFonts w:ascii="Times New Roman" w:hAnsi="Times New Roman" w:cs="Times New Roman"/>
          <w:sz w:val="24"/>
          <w:szCs w:val="24"/>
        </w:rPr>
        <w:t>Решения  педагогического совета, утвержденные приказом директора учреждения, являются обязательными для исполнения.</w:t>
      </w:r>
    </w:p>
    <w:p w:rsidR="007C7A3E" w:rsidRDefault="008C48BB" w:rsidP="006B2311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3E">
        <w:rPr>
          <w:rFonts w:ascii="Times New Roman" w:hAnsi="Times New Roman" w:cs="Times New Roman"/>
          <w:sz w:val="24"/>
          <w:szCs w:val="24"/>
        </w:rPr>
        <w:t>Изменения и дополнения  в п</w:t>
      </w:r>
      <w:r w:rsidR="007C7A3E" w:rsidRPr="007C7A3E">
        <w:rPr>
          <w:rFonts w:ascii="Times New Roman" w:hAnsi="Times New Roman" w:cs="Times New Roman"/>
          <w:sz w:val="24"/>
          <w:szCs w:val="24"/>
        </w:rPr>
        <w:t>о</w:t>
      </w:r>
      <w:r w:rsidRPr="007C7A3E">
        <w:rPr>
          <w:rFonts w:ascii="Times New Roman" w:hAnsi="Times New Roman" w:cs="Times New Roman"/>
          <w:sz w:val="24"/>
          <w:szCs w:val="24"/>
        </w:rPr>
        <w:t>ложение вносятся</w:t>
      </w:r>
      <w:r w:rsidR="007C7A3E" w:rsidRPr="007C7A3E">
        <w:rPr>
          <w:rFonts w:ascii="Times New Roman" w:hAnsi="Times New Roman" w:cs="Times New Roman"/>
          <w:sz w:val="24"/>
          <w:szCs w:val="24"/>
        </w:rPr>
        <w:t xml:space="preserve"> педагогическим советом и принимаются на его заседании.</w:t>
      </w:r>
    </w:p>
    <w:p w:rsidR="006B2311" w:rsidRPr="006B2311" w:rsidRDefault="006B2311" w:rsidP="006B2311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C7A3E" w:rsidRPr="007C7A3E" w:rsidRDefault="007C7A3E" w:rsidP="007C7A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311">
        <w:rPr>
          <w:rFonts w:ascii="Times New Roman" w:hAnsi="Times New Roman" w:cs="Times New Roman"/>
          <w:b/>
          <w:sz w:val="24"/>
          <w:szCs w:val="24"/>
        </w:rPr>
        <w:t>Задачи и содержание работы педагогического совета</w:t>
      </w:r>
      <w:r w:rsidRPr="007C7A3E">
        <w:rPr>
          <w:rFonts w:ascii="Times New Roman" w:hAnsi="Times New Roman" w:cs="Times New Roman"/>
          <w:sz w:val="24"/>
          <w:szCs w:val="24"/>
        </w:rPr>
        <w:t>.</w:t>
      </w:r>
    </w:p>
    <w:p w:rsidR="007C7A3E" w:rsidRPr="007C7A3E" w:rsidRDefault="007C7A3E" w:rsidP="007C7A3E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3E">
        <w:rPr>
          <w:rFonts w:ascii="Times New Roman" w:hAnsi="Times New Roman" w:cs="Times New Roman"/>
          <w:sz w:val="24"/>
          <w:szCs w:val="24"/>
        </w:rPr>
        <w:t>Главными задачами педагогического совета являются:</w:t>
      </w:r>
    </w:p>
    <w:p w:rsidR="007C7A3E" w:rsidRPr="006B2311" w:rsidRDefault="007C7A3E" w:rsidP="006B23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311">
        <w:rPr>
          <w:rFonts w:ascii="Times New Roman" w:hAnsi="Times New Roman" w:cs="Times New Roman"/>
          <w:sz w:val="24"/>
          <w:szCs w:val="24"/>
        </w:rPr>
        <w:t>- реализация государственной политики в области образования,</w:t>
      </w:r>
    </w:p>
    <w:p w:rsidR="007C7A3E" w:rsidRPr="007C7A3E" w:rsidRDefault="007C7A3E" w:rsidP="007C7A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3E">
        <w:rPr>
          <w:rFonts w:ascii="Times New Roman" w:hAnsi="Times New Roman" w:cs="Times New Roman"/>
          <w:sz w:val="24"/>
          <w:szCs w:val="24"/>
        </w:rPr>
        <w:t>- ориентация деятельности педагогического  коллектива учреждения на совершенствование образовательного процесса,</w:t>
      </w:r>
    </w:p>
    <w:p w:rsidR="007C7A3E" w:rsidRPr="007C7A3E" w:rsidRDefault="007C7A3E" w:rsidP="007C7A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3E">
        <w:rPr>
          <w:rFonts w:ascii="Times New Roman" w:hAnsi="Times New Roman" w:cs="Times New Roman"/>
          <w:sz w:val="24"/>
          <w:szCs w:val="24"/>
        </w:rPr>
        <w:t>- разработка содержания работы по общей методической теме образовательного учреждения,</w:t>
      </w:r>
    </w:p>
    <w:p w:rsidR="007C7A3E" w:rsidRPr="007C7A3E" w:rsidRDefault="007C7A3E" w:rsidP="007C7A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3E">
        <w:rPr>
          <w:rFonts w:ascii="Times New Roman" w:hAnsi="Times New Roman" w:cs="Times New Roman"/>
          <w:sz w:val="24"/>
          <w:szCs w:val="24"/>
        </w:rPr>
        <w:t>- внедрение в практическую деятельность педагогических работников достижений науки и передового педагогического опыта,</w:t>
      </w:r>
    </w:p>
    <w:p w:rsidR="007C7A3E" w:rsidRPr="007C7A3E" w:rsidRDefault="007C7A3E" w:rsidP="007C7A3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3E">
        <w:rPr>
          <w:rFonts w:ascii="Times New Roman" w:hAnsi="Times New Roman" w:cs="Times New Roman"/>
          <w:sz w:val="24"/>
          <w:szCs w:val="24"/>
        </w:rPr>
        <w:t>- решение вопросов о приеме, переводе, награждении и выпуске обучающихся, освоивших образовательные программы, соответствующие лицензии данного учреждения.</w:t>
      </w:r>
    </w:p>
    <w:p w:rsidR="007C7A3E" w:rsidRPr="007C7A3E" w:rsidRDefault="007C7A3E" w:rsidP="007C7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3E">
        <w:rPr>
          <w:rFonts w:ascii="Times New Roman" w:hAnsi="Times New Roman" w:cs="Times New Roman"/>
          <w:sz w:val="24"/>
          <w:szCs w:val="24"/>
        </w:rPr>
        <w:t xml:space="preserve">         2.2.Педагогический совет осуществляет следующие функции:</w:t>
      </w:r>
    </w:p>
    <w:p w:rsidR="007C7A3E" w:rsidRPr="007C7A3E" w:rsidRDefault="007C7A3E" w:rsidP="007C7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A3E">
        <w:rPr>
          <w:rFonts w:ascii="Times New Roman" w:hAnsi="Times New Roman" w:cs="Times New Roman"/>
          <w:sz w:val="24"/>
          <w:szCs w:val="24"/>
        </w:rPr>
        <w:t>- обсуждает и утверждает план работы образовательного учреждения,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C7A3E">
        <w:rPr>
          <w:rFonts w:ascii="Times New Roman" w:hAnsi="Times New Roman" w:cs="Times New Roman"/>
          <w:sz w:val="24"/>
          <w:szCs w:val="24"/>
        </w:rPr>
        <w:t xml:space="preserve">аслушивает информацию и отчеты педагогических работников учреждения, </w:t>
      </w: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 государственной (итоговой) аттестации выпускников государственных, муниципальных общеобразовательных учреждений, переводе обучающихся в следующий класс или об оставлении их на повторный курс;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решения о наказании </w:t>
      </w:r>
      <w:proofErr w:type="gramStart"/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</w:t>
      </w: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Законом</w:t>
      </w: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273 - ФЗ</w:t>
      </w: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РФ</w:t>
      </w: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уставом данного образовательного учреждения. Образовательное учреждение при этом своевременно (в трехдневный срок) доводит это решение до сведения соответствующего муниципального отдела управления образованием (согласование решения производится в органах местного самоуправления).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Права и ответственность Педагогического совета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Педагогический совет имеет право: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окончательное решение по спорным вопросам, входящим в его компетенцию;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принимать, утверждать положения (локальные акты) с компетенцией, относящейся к объединениям по профессии;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Педагогический совет ответственен </w:t>
      </w:r>
      <w:proofErr w:type="gramStart"/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плана работы;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образовательных программ, не имеющих экспертного заключения;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Организация деятельности Педагогического совета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Избранный председатель педагогического совета назначает из состава совета секретаря. Секретарь педсовета работает на общественных началах.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Заседания Педагогического совета созываются, как правило, один раз в квартал, в соответствии с планом работы образовательного учреждения.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gramStart"/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</w:t>
      </w:r>
      <w:proofErr w:type="gramEnd"/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равном количестве голосов решающим является голос председателя Педагогического совета.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</w:t>
      </w: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заседаниях.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GoBack"/>
      <w:r w:rsidRPr="007C7A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 Документация Педагогического совета</w:t>
      </w:r>
    </w:p>
    <w:bookmarkEnd w:id="0"/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Протоколы о переводе </w:t>
      </w:r>
      <w:proofErr w:type="gramStart"/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следующий класс, о выпуске оформляются списочным составом и утверждаются приказом образовательного учреждения.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Нумерация протоколов ведется от начала учебного года.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7C7A3E" w:rsidRPr="007C7A3E" w:rsidRDefault="007C7A3E" w:rsidP="007C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Книга протоколов Педагогического совета пронумеровывается постранично, прошнуровывается, скрепляется подписью руководителя и печатью образовательного учреждения.</w:t>
      </w:r>
    </w:p>
    <w:p w:rsidR="007C7A3E" w:rsidRPr="007C7A3E" w:rsidRDefault="007C7A3E" w:rsidP="007C7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7A3E" w:rsidRPr="007C7A3E" w:rsidSect="001F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4489"/>
    <w:multiLevelType w:val="multilevel"/>
    <w:tmpl w:val="4E4E6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7323B16"/>
    <w:multiLevelType w:val="multilevel"/>
    <w:tmpl w:val="5AB67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C48BB"/>
    <w:rsid w:val="001F43C2"/>
    <w:rsid w:val="006B2311"/>
    <w:rsid w:val="007C7A3E"/>
    <w:rsid w:val="008C48BB"/>
    <w:rsid w:val="009E434B"/>
    <w:rsid w:val="00E1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Ярик)</dc:creator>
  <cp:lastModifiedBy>школа</cp:lastModifiedBy>
  <cp:revision>2</cp:revision>
  <cp:lastPrinted>2017-05-22T08:51:00Z</cp:lastPrinted>
  <dcterms:created xsi:type="dcterms:W3CDTF">2017-05-21T07:06:00Z</dcterms:created>
  <dcterms:modified xsi:type="dcterms:W3CDTF">2017-05-22T08:52:00Z</dcterms:modified>
</cp:coreProperties>
</file>